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Globalisation and wages</w:t>
      </w:r>
    </w:p>
    <w:p w:rsidR="00000000" w:rsidDel="00000000" w:rsidP="00000000" w:rsidRDefault="00000000" w:rsidRPr="00000000" w14:paraId="0000000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Most of the world’s coffee is grown on small farms, by people in Low income Countries or Newly Emerging Economies countries such as Ecuador, in South America.</w:t>
      </w:r>
    </w:p>
    <w:p w:rsidR="00000000" w:rsidDel="00000000" w:rsidP="00000000" w:rsidRDefault="00000000" w:rsidRPr="00000000" w14:paraId="0000000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Growing coffee is hard work. Planting trees, watering in dry weather, spraying against disease, pruning, fertilising, and picking the cherries. But even when the farmer works really hard it does not mean they will earn more. As a result coffee farmers are barely surviving.</w:t>
      </w:r>
    </w:p>
    <w:p w:rsidR="00000000" w:rsidDel="00000000" w:rsidP="00000000" w:rsidRDefault="00000000" w:rsidRPr="00000000" w14:paraId="00000004">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mc:AlternateContent>
          <mc:Choice Requires="wpg">
            <w:drawing>
              <wp:inline distB="0" distT="0" distL="0" distR="0">
                <wp:extent cx="5743575" cy="2638425"/>
                <wp:effectExtent b="0" l="0" r="0" t="0"/>
                <wp:docPr id="308" name=""/>
                <a:graphic>
                  <a:graphicData uri="http://schemas.microsoft.com/office/word/2010/wordprocessingShape">
                    <wps:wsp>
                      <wps:cNvSpPr/>
                      <wps:cNvPr id="2" name="Shape 2"/>
                      <wps:spPr>
                        <a:xfrm>
                          <a:off x="2478975" y="2465550"/>
                          <a:ext cx="5734050"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Pedro: A coffee farmer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 few years ago things were fine. I made enough money from coffee to send my two oldest children to school. The work was hard, but life was good.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Last year I worked even harder than usual, and my mature trees gave a great crop – but I earned hardly anything. Why is this happening? And how would you feel if you were 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We’ll have to keep the children home this year – we can’t afford to send them to school any longer. And at this rate our two little ones might never set foot in school. What kind of life will they have without education?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At least we grow our own vegetables to eat. But my neighbour up the hill has only coffee trees. Now he sends his children down the main road, to beg from the cars.</w:t>
                            </w:r>
                          </w:p>
                        </w:txbxContent>
                      </wps:txbx>
                      <wps:bodyPr anchorCtr="0" anchor="t" bIns="45700" lIns="91425" spcFirstLastPara="1" rIns="91425" wrap="square" tIns="45700">
                        <a:noAutofit/>
                      </wps:bodyPr>
                    </wps:wsp>
                  </a:graphicData>
                </a:graphic>
              </wp:inline>
            </w:drawing>
          </mc:Choice>
          <mc:Fallback>
            <w:drawing>
              <wp:inline distB="0" distT="0" distL="0" distR="0">
                <wp:extent cx="5743575" cy="2638425"/>
                <wp:effectExtent b="0" l="0" r="0" t="0"/>
                <wp:docPr id="30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43575" cy="2638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Pedro is earning less and less for his coffee – but coffee is not that much cheaper in the shops, and it costs more and more in coffee bars. </w:t>
      </w:r>
    </w:p>
    <w:p w:rsidR="00000000" w:rsidDel="00000000" w:rsidP="00000000" w:rsidRDefault="00000000" w:rsidRPr="00000000" w14:paraId="0000000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because big buyers (mostly TNCs) buy coffee crops, often before they are harvested. This is as a result of there being too much coffee grown! There are tonnes of beans in store around the world. </w:t>
      </w:r>
    </w:p>
    <w:p w:rsidR="00000000" w:rsidDel="00000000" w:rsidP="00000000" w:rsidRDefault="00000000" w:rsidRPr="00000000" w14:paraId="0000000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partly because the World Bank and other bodies have encouraged LICs and NEEs to grow coffee. Therefore, countries have competed to grow more and more, instead of agreeing a plan between them.</w:t>
      </w:r>
    </w:p>
    <w:p w:rsidR="00000000" w:rsidDel="00000000" w:rsidP="00000000" w:rsidRDefault="00000000" w:rsidRPr="00000000" w14:paraId="00000008">
      <w:pPr>
        <w:jc w:val="both"/>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With so much coffee on the market, the buyers can push the price right down. They pay less so coffee farmers earn less. Less money for food, clothes and education for their children. </w:t>
      </w:r>
    </w:p>
    <w:p w:rsidR="00000000" w:rsidDel="00000000" w:rsidP="00000000" w:rsidRDefault="00000000" w:rsidRPr="00000000" w14:paraId="00000009">
      <w:pPr>
        <w:spacing w:after="240" w:before="240" w:lineRule="auto"/>
        <w:jc w:val="both"/>
        <w:rPr>
          <w:rFonts w:ascii="Comic Sans MS" w:cs="Comic Sans MS" w:eastAsia="Comic Sans MS" w:hAnsi="Comic Sans MS"/>
        </w:rPr>
      </w:pPr>
      <w:bookmarkStart w:colFirst="0" w:colLast="0" w:name="_heading=h.9yfbyerzbxg6" w:id="1"/>
      <w:bookmarkEnd w:id="1"/>
      <w:r w:rsidDel="00000000" w:rsidR="00000000" w:rsidRPr="00000000">
        <w:rPr>
          <w:rtl w:val="0"/>
        </w:rPr>
      </w:r>
    </w:p>
    <w:p w:rsidR="00000000" w:rsidDel="00000000" w:rsidP="00000000" w:rsidRDefault="00000000" w:rsidRPr="00000000" w14:paraId="0000000A">
      <w:pPr>
        <w:spacing w:after="240" w:before="240" w:lineRule="auto"/>
        <w:jc w:val="both"/>
        <w:rPr>
          <w:rFonts w:ascii="Comic Sans MS" w:cs="Comic Sans MS" w:eastAsia="Comic Sans MS" w:hAnsi="Comic Sans MS"/>
        </w:rPr>
      </w:pPr>
      <w:bookmarkStart w:colFirst="0" w:colLast="0" w:name="_heading=h.7gwavehgpt3i" w:id="2"/>
      <w:bookmarkEnd w:id="2"/>
      <w:r w:rsidDel="00000000" w:rsidR="00000000" w:rsidRPr="00000000">
        <w:rPr>
          <w:rtl w:val="0"/>
        </w:rPr>
      </w:r>
    </w:p>
    <w:p w:rsidR="00000000" w:rsidDel="00000000" w:rsidP="00000000" w:rsidRDefault="00000000" w:rsidRPr="00000000" w14:paraId="0000000B">
      <w:pPr>
        <w:pStyle w:val="Heading4"/>
        <w:keepNext w:val="0"/>
        <w:keepLines w:val="0"/>
        <w:jc w:val="both"/>
        <w:rPr>
          <w:rFonts w:ascii="Comic Sans MS" w:cs="Comic Sans MS" w:eastAsia="Comic Sans MS" w:hAnsi="Comic Sans MS"/>
          <w:sz w:val="22"/>
          <w:szCs w:val="22"/>
        </w:rPr>
      </w:pPr>
      <w:bookmarkStart w:colFirst="0" w:colLast="0" w:name="_heading=h.dluytl79c78b" w:id="3"/>
      <w:bookmarkEnd w:id="3"/>
      <w:r w:rsidDel="00000000" w:rsidR="00000000" w:rsidRPr="00000000">
        <w:rPr>
          <w:rtl w:val="0"/>
        </w:rPr>
      </w:r>
    </w:p>
    <w:p w:rsidR="00000000" w:rsidDel="00000000" w:rsidP="00000000" w:rsidRDefault="00000000" w:rsidRPr="00000000" w14:paraId="0000000C">
      <w:pPr>
        <w:pStyle w:val="Heading4"/>
        <w:keepNext w:val="0"/>
        <w:keepLines w:val="0"/>
        <w:jc w:val="both"/>
        <w:rPr>
          <w:rFonts w:ascii="Comic Sans MS" w:cs="Comic Sans MS" w:eastAsia="Comic Sans MS" w:hAnsi="Comic Sans MS"/>
          <w:sz w:val="22"/>
          <w:szCs w:val="22"/>
        </w:rPr>
      </w:pPr>
      <w:bookmarkStart w:colFirst="0" w:colLast="0" w:name="_heading=h.h3ur4zi4cam0" w:id="4"/>
      <w:bookmarkEnd w:id="4"/>
      <w:r w:rsidDel="00000000" w:rsidR="00000000" w:rsidRPr="00000000">
        <w:rPr>
          <w:rFonts w:ascii="Comic Sans MS" w:cs="Comic Sans MS" w:eastAsia="Comic Sans MS" w:hAnsi="Comic Sans MS"/>
          <w:sz w:val="22"/>
          <w:szCs w:val="22"/>
          <w:rtl w:val="0"/>
        </w:rPr>
        <w:t xml:space="preserve">Instructions:</w:t>
      </w:r>
    </w:p>
    <w:p w:rsidR="00000000" w:rsidDel="00000000" w:rsidP="00000000" w:rsidRDefault="00000000" w:rsidRPr="00000000" w14:paraId="0000000D">
      <w:pPr>
        <w:numPr>
          <w:ilvl w:val="0"/>
          <w:numId w:val="2"/>
        </w:numPr>
        <w:spacing w:after="0" w:afterAutospacing="0" w:before="24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0E">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Give your information sheet a catchy title (e.g., "The Story of Coffee: From Farm to Cup").</w:t>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Sections to Include:</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Introduction:</w:t>
      </w:r>
      <w:r w:rsidDel="00000000" w:rsidR="00000000" w:rsidRPr="00000000">
        <w:rPr>
          <w:rFonts w:ascii="Comic Sans MS" w:cs="Comic Sans MS" w:eastAsia="Comic Sans MS" w:hAnsi="Comic Sans MS"/>
          <w:rtl w:val="0"/>
        </w:rPr>
        <w:t xml:space="preserve"> A brief paragraph introducing who Pedro is and why his story matters.</w:t>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Challenges Faced by Coffee Farmers:</w:t>
      </w:r>
      <w:r w:rsidDel="00000000" w:rsidR="00000000" w:rsidRPr="00000000">
        <w:rPr>
          <w:rFonts w:ascii="Comic Sans MS" w:cs="Comic Sans MS" w:eastAsia="Comic Sans MS" w:hAnsi="Comic Sans MS"/>
          <w:rtl w:val="0"/>
        </w:rPr>
        <w:t xml:space="preserve"> List at least three challenges that coffee farmers like Pedro experience.</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Impact of Globalization:</w:t>
      </w:r>
      <w:r w:rsidDel="00000000" w:rsidR="00000000" w:rsidRPr="00000000">
        <w:rPr>
          <w:rFonts w:ascii="Comic Sans MS" w:cs="Comic Sans MS" w:eastAsia="Comic Sans MS" w:hAnsi="Comic Sans MS"/>
          <w:rtl w:val="0"/>
        </w:rPr>
        <w:t xml:space="preserve"> Explain how globalization affects the prices of coffee and the wages of farmers.</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Qatar’s Vision 2030:</w:t>
      </w:r>
      <w:r w:rsidDel="00000000" w:rsidR="00000000" w:rsidRPr="00000000">
        <w:rPr>
          <w:rFonts w:ascii="Comic Sans MS" w:cs="Comic Sans MS" w:eastAsia="Comic Sans MS" w:hAnsi="Comic Sans MS"/>
          <w:rtl w:val="0"/>
        </w:rPr>
        <w:t xml:space="preserve"> Write a few sentences about how Qatar can support fair wages and sustainable practices.</w:t>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What Can We Do?:</w:t>
      </w:r>
      <w:r w:rsidDel="00000000" w:rsidR="00000000" w:rsidRPr="00000000">
        <w:rPr>
          <w:rFonts w:ascii="Comic Sans MS" w:cs="Comic Sans MS" w:eastAsia="Comic Sans MS" w:hAnsi="Comic Sans MS"/>
          <w:rtl w:val="0"/>
        </w:rPr>
        <w:t xml:space="preserve"> Suggest at least two things that consumers (like us) can do to help coffee farmers.</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Visuals:</w:t>
      </w:r>
    </w:p>
    <w:p w:rsidR="00000000" w:rsidDel="00000000" w:rsidP="00000000" w:rsidRDefault="00000000" w:rsidRPr="00000000" w14:paraId="00000016">
      <w:pPr>
        <w:numPr>
          <w:ilvl w:val="1"/>
          <w:numId w:val="2"/>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Include at least one drawing, diagram, or image that relates to coffee farming or globalization.</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References:</w:t>
      </w:r>
    </w:p>
    <w:p w:rsidR="00000000" w:rsidDel="00000000" w:rsidP="00000000" w:rsidRDefault="00000000" w:rsidRPr="00000000" w14:paraId="00000018">
      <w:pPr>
        <w:numPr>
          <w:ilvl w:val="1"/>
          <w:numId w:val="2"/>
        </w:numPr>
        <w:spacing w:after="24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If you used any books or websites to gather your information, list them at the bottom.</w:t>
      </w:r>
    </w:p>
    <w:p w:rsidR="00000000" w:rsidDel="00000000" w:rsidP="00000000" w:rsidRDefault="00000000" w:rsidRPr="00000000" w14:paraId="00000019">
      <w:pPr>
        <w:pStyle w:val="Heading3"/>
        <w:keepNext w:val="0"/>
        <w:keepLines w:val="0"/>
        <w:jc w:val="both"/>
        <w:rPr>
          <w:rFonts w:ascii="Comic Sans MS" w:cs="Comic Sans MS" w:eastAsia="Comic Sans MS" w:hAnsi="Comic Sans MS"/>
        </w:rPr>
      </w:pPr>
      <w:bookmarkStart w:colFirst="0" w:colLast="0" w:name="_heading=h.q6z7h255m0hm" w:id="6"/>
      <w:bookmarkEnd w:id="6"/>
      <w:r w:rsidDel="00000000" w:rsidR="00000000" w:rsidRPr="00000000">
        <w:rPr>
          <w:rFonts w:ascii="Comic Sans MS" w:cs="Comic Sans MS" w:eastAsia="Comic Sans MS" w:hAnsi="Comic Sans MS"/>
          <w:sz w:val="26"/>
          <w:szCs w:val="26"/>
          <w:rtl w:val="0"/>
        </w:rPr>
        <w:t xml:space="preserve">Success Criteria:</w:t>
      </w:r>
      <w:r w:rsidDel="00000000" w:rsidR="00000000" w:rsidRPr="00000000">
        <w:rPr>
          <w:rtl w:val="0"/>
        </w:rPr>
      </w:r>
    </w:p>
    <w:p w:rsidR="00000000" w:rsidDel="00000000" w:rsidP="00000000" w:rsidRDefault="00000000" w:rsidRPr="00000000" w14:paraId="0000001A">
      <w:pPr>
        <w:numPr>
          <w:ilvl w:val="0"/>
          <w:numId w:val="1"/>
        </w:numPr>
        <w:spacing w:after="0" w:afterAutospacing="0" w:before="24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Content:</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 have all the required sections.</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 provide clear and accurate information about Pedro and the coffee trade.</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Clarity:</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Your writing is easy to understand and explains ideas clearly.</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Creativity:</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Your information sheet includes visuals that make it interesting.</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Presentation:</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Your work is neat and organized, with a title and sections that are easy to read.</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b w:val="1"/>
          <w:rtl w:val="0"/>
        </w:rPr>
        <w:t xml:space="preserve">Connection to Qatar:</w:t>
      </w:r>
    </w:p>
    <w:p w:rsidR="00000000" w:rsidDel="00000000" w:rsidP="00000000" w:rsidRDefault="00000000" w:rsidRPr="00000000" w14:paraId="00000024">
      <w:pPr>
        <w:numPr>
          <w:ilvl w:val="1"/>
          <w:numId w:val="1"/>
        </w:numPr>
        <w:spacing w:after="240" w:before="0" w:beforeAutospacing="0" w:lineRule="auto"/>
        <w:ind w:left="1440" w:hanging="360"/>
        <w:rPr>
          <w:rFonts w:ascii="Comic Sans MS" w:cs="Comic Sans MS" w:eastAsia="Comic Sans MS" w:hAnsi="Comic Sans MS"/>
        </w:rPr>
      </w:pPr>
      <w:bookmarkStart w:colFirst="0" w:colLast="0" w:name="_heading=h.peqxsgvl5jcw" w:id="5"/>
      <w:bookmarkEnd w:id="5"/>
      <w:r w:rsidDel="00000000" w:rsidR="00000000" w:rsidRPr="00000000">
        <w:rPr>
          <w:rFonts w:ascii="Comic Sans MS" w:cs="Comic Sans MS" w:eastAsia="Comic Sans MS" w:hAnsi="Comic Sans MS"/>
          <w:rtl w:val="0"/>
        </w:rPr>
        <w:t xml:space="preserve">You show an understanding of how Qatar’s Vision 2030 relates to coffee farmers and sustainability.</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5144"/>
    <w:pPr>
      <w:ind w:left="720"/>
      <w:contextualSpacing w:val="1"/>
    </w:pPr>
  </w:style>
  <w:style w:type="paragraph" w:styleId="BalloonText">
    <w:name w:val="Balloon Text"/>
    <w:basedOn w:val="Normal"/>
    <w:link w:val="BalloonTextChar"/>
    <w:uiPriority w:val="99"/>
    <w:semiHidden w:val="1"/>
    <w:unhideWhenUsed w:val="1"/>
    <w:rsid w:val="003443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437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RdR13Qdvxd9LjajCc0yXiYmg==">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2018-06-29T11:13:00Z</dcterms:created>
  <dc:creator>Ms. R. Boodi</dc:creator>
</cp:coreProperties>
</file>